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E637" w14:textId="3D1C3B3E" w:rsidR="00AE37FE" w:rsidRDefault="00AE37FE" w:rsidP="006C0B77">
      <w:pPr>
        <w:spacing w:after="0"/>
        <w:ind w:firstLine="709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В соответствии с подпунктом ж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характера, предоставляемых в соответствии с Федеральным законом от 25 декабря 2008 года № 273-ФЗ «О противодействии коррупции» муниципальными служащими  и лицами, замещающими муниципальные должности за 2022 год на официальных сайтах органов местного самоуправления размещаться не будут.</w:t>
      </w:r>
    </w:p>
    <w:p w14:paraId="3298727A" w14:textId="0C67B0F7" w:rsidR="00F12C76" w:rsidRDefault="00AE37FE" w:rsidP="006C0B77">
      <w:pPr>
        <w:spacing w:after="0"/>
        <w:ind w:firstLine="709"/>
        <w:jc w:val="both"/>
      </w:pPr>
      <w:r>
        <w:rPr>
          <w:kern w:val="0"/>
          <w14:ligatures w14:val="none"/>
        </w:rPr>
        <w:t>Предоставление таких сведений общероссийским средствам массовой информации для опубликования также не осуществляется.</w:t>
      </w:r>
    </w:p>
    <w:p w14:paraId="65A61AD8" w14:textId="77777777" w:rsidR="007D2FA6" w:rsidRDefault="007D2FA6">
      <w:pPr>
        <w:spacing w:after="0"/>
        <w:ind w:firstLine="709"/>
        <w:jc w:val="both"/>
      </w:pPr>
    </w:p>
    <w:sectPr w:rsidR="007D2F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49"/>
    <w:rsid w:val="006C0B77"/>
    <w:rsid w:val="006C6549"/>
    <w:rsid w:val="007D2FA6"/>
    <w:rsid w:val="008242FF"/>
    <w:rsid w:val="00870751"/>
    <w:rsid w:val="00922C48"/>
    <w:rsid w:val="00AE108B"/>
    <w:rsid w:val="00AE37FE"/>
    <w:rsid w:val="00B915B7"/>
    <w:rsid w:val="00EA59DF"/>
    <w:rsid w:val="00EE4070"/>
    <w:rsid w:val="00F12C76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BE0"/>
  <w15:chartTrackingRefBased/>
  <w15:docId w15:val="{EC43EB72-AAB6-4C5E-AFBD-1E9293E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2023-05-23T10:07:00Z</dcterms:created>
  <dcterms:modified xsi:type="dcterms:W3CDTF">2023-05-28T11:35:00Z</dcterms:modified>
</cp:coreProperties>
</file>