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C88" w:rsidRDefault="00082C88" w:rsidP="00082C88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8104B3B" wp14:editId="7422CEDA">
            <wp:extent cx="1323975" cy="1381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81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C88" w:rsidRPr="00082C88" w:rsidRDefault="00082C88" w:rsidP="00082C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082C88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082C88" w:rsidRDefault="00082C88" w:rsidP="00082C8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82C88">
        <w:rPr>
          <w:rFonts w:ascii="Times New Roman" w:hAnsi="Times New Roman" w:cs="Times New Roman"/>
          <w:b/>
          <w:sz w:val="32"/>
          <w:szCs w:val="32"/>
        </w:rPr>
        <w:t>МАКАРОВСКОГО СЕЛЬСОВЕТА КУРЧАТОВСКОГО РАЙОНА КУРСКОЙ ОБЛАСТИ</w:t>
      </w:r>
    </w:p>
    <w:p w:rsidR="00082C88" w:rsidRPr="00082C88" w:rsidRDefault="00082C88" w:rsidP="001F495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82C88" w:rsidRPr="00082C88" w:rsidRDefault="00082C88" w:rsidP="00082C88">
      <w:pPr>
        <w:pStyle w:val="aa"/>
        <w:ind w:hanging="142"/>
        <w:jc w:val="center"/>
        <w:rPr>
          <w:b/>
          <w:sz w:val="32"/>
          <w:szCs w:val="32"/>
        </w:rPr>
      </w:pPr>
      <w:r w:rsidRPr="00082C88">
        <w:rPr>
          <w:b/>
          <w:sz w:val="32"/>
          <w:szCs w:val="32"/>
        </w:rPr>
        <w:t>П О С Т А Н О В Л Е Н И Е</w:t>
      </w:r>
    </w:p>
    <w:p w:rsidR="00082C88" w:rsidRPr="00082C88" w:rsidRDefault="00082C88" w:rsidP="00082C88">
      <w:pPr>
        <w:pStyle w:val="aa"/>
        <w:ind w:hanging="142"/>
        <w:jc w:val="center"/>
        <w:rPr>
          <w:b/>
          <w:sz w:val="32"/>
          <w:szCs w:val="32"/>
        </w:rPr>
      </w:pPr>
    </w:p>
    <w:p w:rsidR="00082C88" w:rsidRPr="00082C88" w:rsidRDefault="00082C88" w:rsidP="00082C88">
      <w:pPr>
        <w:pStyle w:val="aa"/>
        <w:ind w:hanging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  </w:t>
      </w:r>
      <w:r w:rsidR="001F4950">
        <w:rPr>
          <w:b/>
          <w:sz w:val="32"/>
          <w:szCs w:val="32"/>
        </w:rPr>
        <w:t xml:space="preserve">14 </w:t>
      </w:r>
      <w:r>
        <w:rPr>
          <w:b/>
          <w:sz w:val="32"/>
          <w:szCs w:val="32"/>
        </w:rPr>
        <w:t>января 2022 года №</w:t>
      </w:r>
      <w:r w:rsidR="001F4950">
        <w:rPr>
          <w:b/>
          <w:sz w:val="32"/>
          <w:szCs w:val="32"/>
        </w:rPr>
        <w:t>1</w:t>
      </w:r>
    </w:p>
    <w:p w:rsidR="00082C88" w:rsidRPr="00082C88" w:rsidRDefault="00082C88" w:rsidP="00082C88">
      <w:pPr>
        <w:pStyle w:val="Style8"/>
        <w:widowControl/>
        <w:spacing w:line="240" w:lineRule="auto"/>
        <w:jc w:val="left"/>
        <w:rPr>
          <w:rStyle w:val="FontStyle16"/>
          <w:b/>
          <w:sz w:val="28"/>
          <w:szCs w:val="28"/>
        </w:rPr>
      </w:pPr>
      <w:r w:rsidRPr="00082C88">
        <w:fldChar w:fldCharType="begin"/>
      </w:r>
      <w:r w:rsidRPr="00082C88">
        <w:rPr>
          <w:sz w:val="28"/>
          <w:szCs w:val="28"/>
        </w:rPr>
        <w:instrText xml:space="preserve"> HYPERLINK  "http://internet.garant.ru/document?id=21267615&amp;sub=0" </w:instrText>
      </w:r>
      <w:r w:rsidRPr="00082C88">
        <w:fldChar w:fldCharType="separate"/>
      </w:r>
    </w:p>
    <w:p w:rsidR="00082C88" w:rsidRPr="00082C88" w:rsidRDefault="00082C88" w:rsidP="00082C88">
      <w:pPr>
        <w:pStyle w:val="Style6"/>
        <w:widowControl/>
        <w:spacing w:line="317" w:lineRule="exact"/>
        <w:rPr>
          <w:rStyle w:val="FontStyle13"/>
          <w:sz w:val="28"/>
          <w:szCs w:val="28"/>
        </w:rPr>
      </w:pPr>
      <w:r w:rsidRPr="00082C88">
        <w:rPr>
          <w:rStyle w:val="FontStyle13"/>
          <w:sz w:val="28"/>
          <w:szCs w:val="28"/>
        </w:rPr>
        <w:t xml:space="preserve">Об утверждении Порядка доведения до главных распорядителей и получателей средств бюджета </w:t>
      </w:r>
      <w:r w:rsidRPr="00082C88">
        <w:rPr>
          <w:sz w:val="28"/>
          <w:szCs w:val="28"/>
        </w:rPr>
        <w:t>муниципального образования «</w:t>
      </w:r>
      <w:proofErr w:type="spellStart"/>
      <w:r w:rsidRPr="00082C88">
        <w:rPr>
          <w:sz w:val="28"/>
          <w:szCs w:val="28"/>
        </w:rPr>
        <w:t>Макаровский</w:t>
      </w:r>
      <w:proofErr w:type="spellEnd"/>
      <w:r w:rsidRPr="00082C88">
        <w:rPr>
          <w:sz w:val="28"/>
          <w:szCs w:val="28"/>
        </w:rPr>
        <w:t xml:space="preserve"> сельсовет» Курчатовского района Курской области </w:t>
      </w:r>
      <w:r w:rsidRPr="00082C88">
        <w:rPr>
          <w:rStyle w:val="FontStyle13"/>
          <w:sz w:val="28"/>
          <w:szCs w:val="28"/>
        </w:rPr>
        <w:t xml:space="preserve">предельного объема оплаты </w:t>
      </w:r>
      <w:r w:rsidRPr="00082C88">
        <w:rPr>
          <w:rStyle w:val="FontStyle13"/>
          <w:sz w:val="28"/>
          <w:szCs w:val="28"/>
        </w:rPr>
        <w:t>денежных обязательств</w:t>
      </w:r>
    </w:p>
    <w:p w:rsidR="00082C88" w:rsidRPr="00082C88" w:rsidRDefault="00082C88" w:rsidP="00082C88">
      <w:pPr>
        <w:pStyle w:val="1"/>
        <w:spacing w:before="0" w:after="0"/>
        <w:ind w:firstLine="851"/>
        <w:rPr>
          <w:sz w:val="28"/>
          <w:szCs w:val="28"/>
        </w:rPr>
      </w:pPr>
      <w:r w:rsidRPr="00082C88">
        <w:rPr>
          <w:rStyle w:val="ac"/>
          <w:rFonts w:ascii="Times New Roman" w:hAnsi="Times New Roman" w:cs="Times New Roman"/>
          <w:b/>
          <w:bCs/>
          <w:color w:val="00000A"/>
          <w:sz w:val="28"/>
          <w:szCs w:val="28"/>
        </w:rPr>
        <w:fldChar w:fldCharType="end"/>
      </w:r>
    </w:p>
    <w:p w:rsidR="00936660" w:rsidRPr="00082C88" w:rsidRDefault="00936660" w:rsidP="00082C88">
      <w:pPr>
        <w:pStyle w:val="Style6"/>
        <w:widowControl/>
        <w:spacing w:line="317" w:lineRule="exact"/>
        <w:jc w:val="left"/>
        <w:rPr>
          <w:rStyle w:val="FontStyle13"/>
          <w:sz w:val="28"/>
          <w:szCs w:val="28"/>
        </w:rPr>
      </w:pPr>
    </w:p>
    <w:p w:rsidR="00936660" w:rsidRPr="00082C88" w:rsidRDefault="00936660" w:rsidP="00936660">
      <w:pPr>
        <w:pStyle w:val="Style7"/>
        <w:widowControl/>
        <w:ind w:left="19"/>
        <w:rPr>
          <w:rStyle w:val="FontStyle13"/>
          <w:spacing w:val="70"/>
          <w:sz w:val="28"/>
          <w:szCs w:val="28"/>
        </w:rPr>
      </w:pPr>
      <w:r w:rsidRPr="00082C88">
        <w:rPr>
          <w:rStyle w:val="FontStyle13"/>
          <w:sz w:val="28"/>
          <w:szCs w:val="28"/>
        </w:rPr>
        <w:t xml:space="preserve">В соответствии со статьей 226.1 Бюджетного кодекса Российской Федерации, </w:t>
      </w:r>
      <w:r w:rsidR="00082C88" w:rsidRPr="00082C88">
        <w:rPr>
          <w:sz w:val="28"/>
          <w:szCs w:val="28"/>
        </w:rPr>
        <w:t xml:space="preserve">Администрация </w:t>
      </w:r>
      <w:proofErr w:type="spellStart"/>
      <w:r w:rsidR="00082C88" w:rsidRPr="00082C88">
        <w:rPr>
          <w:sz w:val="28"/>
          <w:szCs w:val="28"/>
        </w:rPr>
        <w:t>Макаровского</w:t>
      </w:r>
      <w:proofErr w:type="spellEnd"/>
      <w:r w:rsidR="00082C88" w:rsidRPr="00082C88">
        <w:rPr>
          <w:sz w:val="28"/>
          <w:szCs w:val="28"/>
        </w:rPr>
        <w:t xml:space="preserve"> сельсовета Курчатовского района Курской области ПОСТАНОВЛЯЕТ:</w:t>
      </w:r>
    </w:p>
    <w:p w:rsidR="00936660" w:rsidRPr="00082C88" w:rsidRDefault="00936660" w:rsidP="00936660">
      <w:pPr>
        <w:pStyle w:val="Style7"/>
        <w:widowControl/>
        <w:spacing w:line="240" w:lineRule="exact"/>
        <w:ind w:left="10" w:firstLine="739"/>
        <w:rPr>
          <w:sz w:val="28"/>
          <w:szCs w:val="28"/>
        </w:rPr>
      </w:pPr>
    </w:p>
    <w:p w:rsidR="00936660" w:rsidRPr="00082C88" w:rsidRDefault="00936660" w:rsidP="00936660">
      <w:pPr>
        <w:pStyle w:val="Style7"/>
        <w:widowControl/>
        <w:spacing w:before="67"/>
        <w:ind w:left="10" w:firstLine="739"/>
        <w:rPr>
          <w:rStyle w:val="FontStyle13"/>
          <w:sz w:val="28"/>
          <w:szCs w:val="28"/>
        </w:rPr>
      </w:pPr>
      <w:r w:rsidRPr="00082C88">
        <w:rPr>
          <w:rStyle w:val="FontStyle13"/>
          <w:sz w:val="28"/>
          <w:szCs w:val="28"/>
        </w:rPr>
        <w:t xml:space="preserve">1.Утвердить прилагаемый Порядок доведения до главных распорядителей и получателей средств бюджета </w:t>
      </w:r>
      <w:r w:rsidR="0019658F" w:rsidRPr="00082C88">
        <w:rPr>
          <w:sz w:val="28"/>
          <w:szCs w:val="28"/>
        </w:rPr>
        <w:t>муниципального образования «</w:t>
      </w:r>
      <w:proofErr w:type="spellStart"/>
      <w:r w:rsidR="00AB4A38" w:rsidRPr="00082C88">
        <w:rPr>
          <w:sz w:val="28"/>
          <w:szCs w:val="28"/>
        </w:rPr>
        <w:t>Макаровс</w:t>
      </w:r>
      <w:r w:rsidR="006C1A82" w:rsidRPr="00082C88">
        <w:rPr>
          <w:sz w:val="28"/>
          <w:szCs w:val="28"/>
        </w:rPr>
        <w:t>кий</w:t>
      </w:r>
      <w:proofErr w:type="spellEnd"/>
      <w:r w:rsidR="00E12A51" w:rsidRPr="00082C88">
        <w:rPr>
          <w:sz w:val="28"/>
          <w:szCs w:val="28"/>
        </w:rPr>
        <w:t xml:space="preserve"> сельсовет</w:t>
      </w:r>
      <w:r w:rsidR="0019658F" w:rsidRPr="00082C88">
        <w:rPr>
          <w:sz w:val="28"/>
          <w:szCs w:val="28"/>
        </w:rPr>
        <w:t>» Курчатовского района Курской области</w:t>
      </w:r>
      <w:r w:rsidRPr="00082C88">
        <w:rPr>
          <w:sz w:val="28"/>
          <w:szCs w:val="28"/>
        </w:rPr>
        <w:t xml:space="preserve"> </w:t>
      </w:r>
      <w:r w:rsidRPr="00082C88">
        <w:rPr>
          <w:rStyle w:val="FontStyle13"/>
          <w:sz w:val="28"/>
          <w:szCs w:val="28"/>
        </w:rPr>
        <w:t>предельного объема оплаты денежных обязательств.</w:t>
      </w:r>
    </w:p>
    <w:p w:rsidR="00936660" w:rsidRPr="00082C88" w:rsidRDefault="00936660" w:rsidP="00936660">
      <w:pPr>
        <w:pStyle w:val="Style4"/>
        <w:widowControl/>
        <w:tabs>
          <w:tab w:val="left" w:pos="1190"/>
        </w:tabs>
        <w:rPr>
          <w:rStyle w:val="FontStyle13"/>
          <w:sz w:val="28"/>
          <w:szCs w:val="28"/>
        </w:rPr>
      </w:pPr>
      <w:r w:rsidRPr="00082C88">
        <w:rPr>
          <w:rStyle w:val="FontStyle13"/>
          <w:sz w:val="28"/>
          <w:szCs w:val="28"/>
        </w:rPr>
        <w:t>2.</w:t>
      </w:r>
      <w:r w:rsidRPr="00082C88">
        <w:rPr>
          <w:rStyle w:val="FontStyle13"/>
          <w:sz w:val="28"/>
          <w:szCs w:val="28"/>
        </w:rPr>
        <w:tab/>
        <w:t>Контроль з</w:t>
      </w:r>
      <w:r w:rsidR="00082C88">
        <w:rPr>
          <w:rStyle w:val="FontStyle13"/>
          <w:sz w:val="28"/>
          <w:szCs w:val="28"/>
        </w:rPr>
        <w:t>а исполнением настоящего постановления возложить</w:t>
      </w:r>
      <w:r w:rsidR="00082C88">
        <w:rPr>
          <w:rStyle w:val="FontStyle13"/>
          <w:sz w:val="28"/>
          <w:szCs w:val="28"/>
        </w:rPr>
        <w:br/>
        <w:t xml:space="preserve">на начальника отдела Администрации </w:t>
      </w:r>
      <w:proofErr w:type="spellStart"/>
      <w:r w:rsidR="00082C88">
        <w:rPr>
          <w:rStyle w:val="FontStyle13"/>
          <w:sz w:val="28"/>
          <w:szCs w:val="28"/>
        </w:rPr>
        <w:t>Макаровского</w:t>
      </w:r>
      <w:proofErr w:type="spellEnd"/>
      <w:r w:rsidR="00082C88">
        <w:rPr>
          <w:rStyle w:val="FontStyle13"/>
          <w:sz w:val="28"/>
          <w:szCs w:val="28"/>
        </w:rPr>
        <w:t xml:space="preserve"> сельсовета Курчатовского района Курской области </w:t>
      </w:r>
      <w:proofErr w:type="spellStart"/>
      <w:r w:rsidR="00082C88">
        <w:rPr>
          <w:rStyle w:val="FontStyle13"/>
          <w:sz w:val="28"/>
          <w:szCs w:val="28"/>
        </w:rPr>
        <w:t>О.В.Кузьмичеву</w:t>
      </w:r>
      <w:proofErr w:type="spellEnd"/>
      <w:r w:rsidR="00082C88">
        <w:rPr>
          <w:rStyle w:val="FontStyle13"/>
          <w:sz w:val="28"/>
          <w:szCs w:val="28"/>
        </w:rPr>
        <w:t>.</w:t>
      </w:r>
    </w:p>
    <w:p w:rsidR="00936660" w:rsidRDefault="00936660" w:rsidP="00936660">
      <w:pPr>
        <w:pStyle w:val="Style4"/>
        <w:widowControl/>
        <w:tabs>
          <w:tab w:val="left" w:pos="989"/>
        </w:tabs>
        <w:ind w:left="710" w:firstLine="0"/>
        <w:jc w:val="left"/>
        <w:rPr>
          <w:rStyle w:val="FontStyle13"/>
          <w:sz w:val="28"/>
          <w:szCs w:val="28"/>
        </w:rPr>
      </w:pPr>
      <w:r w:rsidRPr="00082C88">
        <w:rPr>
          <w:rStyle w:val="FontStyle13"/>
          <w:sz w:val="28"/>
          <w:szCs w:val="28"/>
        </w:rPr>
        <w:t>3.</w:t>
      </w:r>
      <w:r w:rsidRPr="00082C88">
        <w:rPr>
          <w:rStyle w:val="FontStyle13"/>
          <w:sz w:val="28"/>
          <w:szCs w:val="28"/>
        </w:rPr>
        <w:tab/>
        <w:t>Приказ вступает в силу с 1 января 2022 года.</w:t>
      </w:r>
    </w:p>
    <w:p w:rsidR="00082C88" w:rsidRDefault="00082C88" w:rsidP="00936660">
      <w:pPr>
        <w:pStyle w:val="Style4"/>
        <w:widowControl/>
        <w:tabs>
          <w:tab w:val="left" w:pos="989"/>
        </w:tabs>
        <w:ind w:left="710" w:firstLine="0"/>
        <w:jc w:val="left"/>
        <w:rPr>
          <w:rStyle w:val="FontStyle13"/>
          <w:sz w:val="28"/>
          <w:szCs w:val="28"/>
        </w:rPr>
      </w:pPr>
    </w:p>
    <w:p w:rsidR="00082C88" w:rsidRDefault="00082C88" w:rsidP="00936660">
      <w:pPr>
        <w:pStyle w:val="Style4"/>
        <w:widowControl/>
        <w:tabs>
          <w:tab w:val="left" w:pos="989"/>
        </w:tabs>
        <w:ind w:left="710" w:firstLine="0"/>
        <w:jc w:val="left"/>
        <w:rPr>
          <w:rStyle w:val="FontStyle13"/>
          <w:sz w:val="28"/>
          <w:szCs w:val="28"/>
        </w:rPr>
      </w:pPr>
    </w:p>
    <w:p w:rsidR="00082C88" w:rsidRDefault="00082C88" w:rsidP="00936660">
      <w:pPr>
        <w:pStyle w:val="Style4"/>
        <w:widowControl/>
        <w:tabs>
          <w:tab w:val="left" w:pos="989"/>
        </w:tabs>
        <w:ind w:left="710" w:firstLine="0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Глава </w:t>
      </w:r>
      <w:proofErr w:type="spellStart"/>
      <w:r>
        <w:rPr>
          <w:rStyle w:val="FontStyle13"/>
          <w:sz w:val="28"/>
          <w:szCs w:val="28"/>
        </w:rPr>
        <w:t>Макаровского</w:t>
      </w:r>
      <w:proofErr w:type="spellEnd"/>
      <w:r>
        <w:rPr>
          <w:rStyle w:val="FontStyle13"/>
          <w:sz w:val="28"/>
          <w:szCs w:val="28"/>
        </w:rPr>
        <w:t xml:space="preserve"> сельсовета</w:t>
      </w:r>
    </w:p>
    <w:p w:rsidR="00082C88" w:rsidRPr="00082C88" w:rsidRDefault="00082C88" w:rsidP="00936660">
      <w:pPr>
        <w:pStyle w:val="Style4"/>
        <w:widowControl/>
        <w:tabs>
          <w:tab w:val="left" w:pos="989"/>
        </w:tabs>
        <w:ind w:left="710" w:firstLine="0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Курчатовского района                                                    </w:t>
      </w:r>
      <w:proofErr w:type="spellStart"/>
      <w:r>
        <w:rPr>
          <w:rStyle w:val="FontStyle13"/>
          <w:sz w:val="28"/>
          <w:szCs w:val="28"/>
        </w:rPr>
        <w:t>В.С.Самсонов</w:t>
      </w:r>
      <w:proofErr w:type="spellEnd"/>
    </w:p>
    <w:p w:rsidR="00936660" w:rsidRPr="00082C88" w:rsidRDefault="00936660" w:rsidP="00936660">
      <w:pPr>
        <w:pStyle w:val="Style4"/>
        <w:widowControl/>
        <w:tabs>
          <w:tab w:val="left" w:pos="989"/>
        </w:tabs>
        <w:ind w:left="710" w:firstLine="0"/>
        <w:jc w:val="left"/>
        <w:rPr>
          <w:rStyle w:val="FontStyle13"/>
          <w:sz w:val="24"/>
          <w:szCs w:val="24"/>
        </w:rPr>
      </w:pPr>
    </w:p>
    <w:p w:rsidR="00936660" w:rsidRDefault="00936660" w:rsidP="00936660">
      <w:pPr>
        <w:pStyle w:val="Style4"/>
        <w:widowControl/>
        <w:tabs>
          <w:tab w:val="left" w:pos="989"/>
        </w:tabs>
        <w:ind w:left="710" w:firstLine="0"/>
        <w:jc w:val="left"/>
        <w:rPr>
          <w:rStyle w:val="FontStyle13"/>
        </w:rPr>
      </w:pPr>
    </w:p>
    <w:p w:rsidR="00936660" w:rsidRDefault="00936660" w:rsidP="00936660">
      <w:pPr>
        <w:pStyle w:val="Style4"/>
        <w:widowControl/>
        <w:tabs>
          <w:tab w:val="left" w:pos="989"/>
        </w:tabs>
        <w:ind w:left="710" w:firstLine="0"/>
        <w:jc w:val="left"/>
        <w:rPr>
          <w:rStyle w:val="FontStyle13"/>
        </w:rPr>
      </w:pPr>
    </w:p>
    <w:p w:rsidR="001F4950" w:rsidRDefault="001F4950" w:rsidP="00936660">
      <w:pPr>
        <w:pStyle w:val="Style4"/>
        <w:widowControl/>
        <w:tabs>
          <w:tab w:val="left" w:pos="989"/>
        </w:tabs>
        <w:ind w:left="710" w:firstLine="0"/>
        <w:jc w:val="left"/>
        <w:rPr>
          <w:rStyle w:val="FontStyle13"/>
        </w:rPr>
      </w:pPr>
    </w:p>
    <w:p w:rsidR="001F4950" w:rsidRDefault="001F4950" w:rsidP="00936660">
      <w:pPr>
        <w:pStyle w:val="Style4"/>
        <w:widowControl/>
        <w:tabs>
          <w:tab w:val="left" w:pos="989"/>
        </w:tabs>
        <w:ind w:left="710" w:firstLine="0"/>
        <w:jc w:val="left"/>
        <w:rPr>
          <w:rStyle w:val="FontStyle13"/>
        </w:rPr>
      </w:pPr>
    </w:p>
    <w:p w:rsidR="00936660" w:rsidRDefault="00936660" w:rsidP="00082C88">
      <w:pPr>
        <w:pStyle w:val="Style4"/>
        <w:widowControl/>
        <w:tabs>
          <w:tab w:val="left" w:pos="989"/>
        </w:tabs>
        <w:ind w:firstLine="0"/>
        <w:jc w:val="left"/>
        <w:rPr>
          <w:rStyle w:val="FontStyle13"/>
        </w:rPr>
      </w:pPr>
    </w:p>
    <w:p w:rsidR="00082C88" w:rsidRDefault="00082C88" w:rsidP="00082C88">
      <w:pPr>
        <w:pStyle w:val="Style4"/>
        <w:widowControl/>
        <w:tabs>
          <w:tab w:val="left" w:pos="989"/>
        </w:tabs>
        <w:ind w:firstLine="0"/>
        <w:jc w:val="left"/>
        <w:rPr>
          <w:rStyle w:val="FontStyle13"/>
        </w:rPr>
      </w:pPr>
    </w:p>
    <w:p w:rsidR="00936660" w:rsidRDefault="00936660" w:rsidP="00936660">
      <w:pPr>
        <w:pStyle w:val="Style3"/>
        <w:widowControl/>
        <w:spacing w:line="317" w:lineRule="exact"/>
        <w:jc w:val="right"/>
        <w:rPr>
          <w:rStyle w:val="FontStyle13"/>
        </w:rPr>
      </w:pPr>
      <w:r>
        <w:rPr>
          <w:rStyle w:val="FontStyle13"/>
        </w:rPr>
        <w:lastRenderedPageBreak/>
        <w:t>УТВЕРЖДЕН</w:t>
      </w:r>
    </w:p>
    <w:p w:rsidR="004F290B" w:rsidRDefault="004F290B" w:rsidP="00936660">
      <w:pPr>
        <w:pStyle w:val="Style3"/>
        <w:widowControl/>
        <w:spacing w:line="317" w:lineRule="exact"/>
        <w:jc w:val="right"/>
        <w:rPr>
          <w:sz w:val="26"/>
          <w:szCs w:val="26"/>
        </w:rPr>
      </w:pPr>
      <w:r w:rsidRPr="004F290B">
        <w:rPr>
          <w:sz w:val="26"/>
          <w:szCs w:val="26"/>
        </w:rPr>
        <w:t xml:space="preserve">постановлением Администрации </w:t>
      </w:r>
    </w:p>
    <w:p w:rsidR="00E12A51" w:rsidRDefault="00AB4A38" w:rsidP="00936660">
      <w:pPr>
        <w:pStyle w:val="Style3"/>
        <w:widowControl/>
        <w:spacing w:line="317" w:lineRule="exact"/>
        <w:jc w:val="right"/>
        <w:rPr>
          <w:sz w:val="26"/>
          <w:szCs w:val="26"/>
        </w:rPr>
      </w:pPr>
      <w:proofErr w:type="spellStart"/>
      <w:r w:rsidRPr="00AB4A38">
        <w:rPr>
          <w:color w:val="000000"/>
          <w:sz w:val="28"/>
          <w:szCs w:val="28"/>
        </w:rPr>
        <w:t>Макаровс</w:t>
      </w:r>
      <w:r w:rsidR="006C1A82" w:rsidRPr="006C1A82">
        <w:rPr>
          <w:color w:val="000000"/>
          <w:sz w:val="28"/>
          <w:szCs w:val="28"/>
        </w:rPr>
        <w:t>к</w:t>
      </w:r>
      <w:r w:rsidR="006C1A82">
        <w:rPr>
          <w:color w:val="000000"/>
          <w:sz w:val="28"/>
          <w:szCs w:val="28"/>
        </w:rPr>
        <w:t>ого</w:t>
      </w:r>
      <w:proofErr w:type="spellEnd"/>
      <w:r w:rsidR="00E12A51" w:rsidRPr="00E12A51">
        <w:rPr>
          <w:sz w:val="26"/>
          <w:szCs w:val="26"/>
        </w:rPr>
        <w:t xml:space="preserve"> сельсовета</w:t>
      </w:r>
    </w:p>
    <w:p w:rsidR="00936660" w:rsidRDefault="00E12A51" w:rsidP="00936660">
      <w:pPr>
        <w:pStyle w:val="Style3"/>
        <w:widowControl/>
        <w:spacing w:line="317" w:lineRule="exact"/>
        <w:jc w:val="right"/>
        <w:rPr>
          <w:sz w:val="26"/>
          <w:szCs w:val="26"/>
        </w:rPr>
      </w:pPr>
      <w:r w:rsidRPr="00E12A51">
        <w:rPr>
          <w:sz w:val="26"/>
          <w:szCs w:val="26"/>
        </w:rPr>
        <w:t xml:space="preserve"> </w:t>
      </w:r>
      <w:r w:rsidR="00936660" w:rsidRPr="00936660">
        <w:rPr>
          <w:sz w:val="26"/>
          <w:szCs w:val="26"/>
        </w:rPr>
        <w:t xml:space="preserve">Курчатовского района </w:t>
      </w:r>
    </w:p>
    <w:p w:rsidR="00936660" w:rsidRDefault="00936660" w:rsidP="00936660">
      <w:pPr>
        <w:pStyle w:val="Style3"/>
        <w:widowControl/>
        <w:spacing w:line="317" w:lineRule="exact"/>
        <w:jc w:val="right"/>
        <w:rPr>
          <w:sz w:val="26"/>
          <w:szCs w:val="26"/>
        </w:rPr>
      </w:pPr>
      <w:r w:rsidRPr="00936660">
        <w:rPr>
          <w:sz w:val="26"/>
          <w:szCs w:val="26"/>
        </w:rPr>
        <w:t>Курской области</w:t>
      </w:r>
    </w:p>
    <w:p w:rsidR="00082C88" w:rsidRDefault="00082C88" w:rsidP="00936660">
      <w:pPr>
        <w:pStyle w:val="Style3"/>
        <w:widowControl/>
        <w:spacing w:line="317" w:lineRule="exac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F4950">
        <w:rPr>
          <w:sz w:val="26"/>
          <w:szCs w:val="26"/>
        </w:rPr>
        <w:t>14.</w:t>
      </w:r>
      <w:r>
        <w:rPr>
          <w:sz w:val="26"/>
          <w:szCs w:val="26"/>
        </w:rPr>
        <w:t>01.2022г. №</w:t>
      </w:r>
      <w:r w:rsidR="001F4950">
        <w:rPr>
          <w:sz w:val="26"/>
          <w:szCs w:val="26"/>
        </w:rPr>
        <w:t>1</w:t>
      </w:r>
    </w:p>
    <w:p w:rsidR="00936660" w:rsidRDefault="00936660" w:rsidP="00936660">
      <w:pPr>
        <w:pStyle w:val="Style3"/>
        <w:widowControl/>
        <w:spacing w:line="317" w:lineRule="exact"/>
        <w:jc w:val="right"/>
        <w:rPr>
          <w:sz w:val="26"/>
          <w:szCs w:val="26"/>
        </w:rPr>
      </w:pPr>
    </w:p>
    <w:p w:rsidR="00936660" w:rsidRDefault="00936660" w:rsidP="00936660">
      <w:pPr>
        <w:pStyle w:val="Style3"/>
        <w:widowControl/>
        <w:spacing w:line="317" w:lineRule="exact"/>
        <w:jc w:val="right"/>
        <w:rPr>
          <w:sz w:val="26"/>
          <w:szCs w:val="26"/>
        </w:rPr>
      </w:pPr>
    </w:p>
    <w:p w:rsidR="00936660" w:rsidRDefault="00936660" w:rsidP="00936660">
      <w:pPr>
        <w:pStyle w:val="Style3"/>
        <w:widowControl/>
        <w:spacing w:line="317" w:lineRule="exact"/>
        <w:jc w:val="right"/>
        <w:rPr>
          <w:sz w:val="26"/>
          <w:szCs w:val="26"/>
        </w:rPr>
      </w:pPr>
    </w:p>
    <w:p w:rsidR="00936660" w:rsidRDefault="00936660" w:rsidP="00936660">
      <w:pPr>
        <w:pStyle w:val="Style6"/>
        <w:widowControl/>
        <w:spacing w:line="317" w:lineRule="exact"/>
        <w:ind w:left="29"/>
        <w:rPr>
          <w:rStyle w:val="FontStyle13"/>
        </w:rPr>
      </w:pPr>
      <w:r>
        <w:rPr>
          <w:rStyle w:val="FontStyle13"/>
        </w:rPr>
        <w:t>ПОРЯДОК</w:t>
      </w:r>
    </w:p>
    <w:p w:rsidR="008E0117" w:rsidRPr="00FB40E9" w:rsidRDefault="00936660" w:rsidP="00936660">
      <w:pPr>
        <w:pStyle w:val="Style6"/>
        <w:widowControl/>
        <w:spacing w:line="317" w:lineRule="exact"/>
        <w:rPr>
          <w:rStyle w:val="FontStyle13"/>
          <w:sz w:val="28"/>
          <w:szCs w:val="28"/>
        </w:rPr>
      </w:pPr>
      <w:r w:rsidRPr="00FB40E9">
        <w:rPr>
          <w:rStyle w:val="FontStyle13"/>
          <w:sz w:val="28"/>
          <w:szCs w:val="28"/>
        </w:rPr>
        <w:t xml:space="preserve">доведения до главных распорядителей и получателей средств бюджета </w:t>
      </w:r>
    </w:p>
    <w:p w:rsidR="00936660" w:rsidRPr="00FB40E9" w:rsidRDefault="004F290B" w:rsidP="00936660">
      <w:pPr>
        <w:pStyle w:val="Style6"/>
        <w:widowControl/>
        <w:spacing w:line="317" w:lineRule="exact"/>
        <w:rPr>
          <w:rStyle w:val="FontStyle13"/>
          <w:sz w:val="28"/>
          <w:szCs w:val="28"/>
        </w:rPr>
      </w:pPr>
      <w:r w:rsidRPr="00FB40E9">
        <w:rPr>
          <w:sz w:val="28"/>
          <w:szCs w:val="28"/>
        </w:rPr>
        <w:t>муниципального образования «</w:t>
      </w:r>
      <w:proofErr w:type="spellStart"/>
      <w:r w:rsidR="00AB4A38" w:rsidRPr="00FB40E9">
        <w:rPr>
          <w:sz w:val="28"/>
          <w:szCs w:val="28"/>
        </w:rPr>
        <w:t>Макаровс</w:t>
      </w:r>
      <w:r w:rsidR="006C1A82" w:rsidRPr="00FB40E9">
        <w:rPr>
          <w:sz w:val="28"/>
          <w:szCs w:val="28"/>
        </w:rPr>
        <w:t>кий</w:t>
      </w:r>
      <w:proofErr w:type="spellEnd"/>
      <w:r w:rsidR="00E12A51" w:rsidRPr="00FB40E9">
        <w:rPr>
          <w:sz w:val="28"/>
          <w:szCs w:val="28"/>
        </w:rPr>
        <w:t xml:space="preserve"> сельсовет</w:t>
      </w:r>
      <w:r w:rsidRPr="00FB40E9">
        <w:rPr>
          <w:sz w:val="28"/>
          <w:szCs w:val="28"/>
        </w:rPr>
        <w:t>» Курчатовского района Курской области</w:t>
      </w:r>
      <w:r w:rsidR="00936660" w:rsidRPr="00FB40E9">
        <w:rPr>
          <w:sz w:val="28"/>
          <w:szCs w:val="28"/>
        </w:rPr>
        <w:t xml:space="preserve"> </w:t>
      </w:r>
      <w:r w:rsidR="00936660" w:rsidRPr="00FB40E9">
        <w:rPr>
          <w:rStyle w:val="FontStyle13"/>
          <w:sz w:val="28"/>
          <w:szCs w:val="28"/>
        </w:rPr>
        <w:t>предельного объема оплаты денежных обязательств</w:t>
      </w:r>
    </w:p>
    <w:p w:rsidR="00936660" w:rsidRPr="00FB40E9" w:rsidRDefault="00936660" w:rsidP="00936660">
      <w:pPr>
        <w:pStyle w:val="Style3"/>
        <w:widowControl/>
        <w:spacing w:line="317" w:lineRule="exact"/>
        <w:jc w:val="right"/>
        <w:rPr>
          <w:rStyle w:val="FontStyle13"/>
          <w:sz w:val="28"/>
          <w:szCs w:val="28"/>
        </w:rPr>
      </w:pPr>
    </w:p>
    <w:p w:rsidR="00936660" w:rsidRPr="00FB40E9" w:rsidRDefault="00936660" w:rsidP="00936660">
      <w:pPr>
        <w:pStyle w:val="Style3"/>
        <w:widowControl/>
        <w:spacing w:line="317" w:lineRule="exact"/>
        <w:jc w:val="right"/>
        <w:rPr>
          <w:rStyle w:val="FontStyle13"/>
          <w:sz w:val="28"/>
          <w:szCs w:val="28"/>
        </w:rPr>
      </w:pPr>
    </w:p>
    <w:p w:rsidR="00936660" w:rsidRPr="00FB40E9" w:rsidRDefault="00936660" w:rsidP="00936660">
      <w:pPr>
        <w:pStyle w:val="Style4"/>
        <w:tabs>
          <w:tab w:val="left" w:pos="1094"/>
        </w:tabs>
        <w:ind w:left="29" w:firstLine="749"/>
        <w:rPr>
          <w:sz w:val="28"/>
          <w:szCs w:val="28"/>
        </w:rPr>
      </w:pPr>
      <w:r w:rsidRPr="00FB40E9">
        <w:rPr>
          <w:rStyle w:val="FontStyle13"/>
          <w:sz w:val="28"/>
          <w:szCs w:val="28"/>
        </w:rPr>
        <w:t>1.</w:t>
      </w:r>
      <w:r w:rsidRPr="00FB40E9">
        <w:rPr>
          <w:rStyle w:val="FontStyle13"/>
          <w:sz w:val="28"/>
          <w:szCs w:val="28"/>
        </w:rPr>
        <w:tab/>
        <w:t xml:space="preserve">Настоящий Порядок определяет правила доведения до главных распорядителей и получателей средств бюджета </w:t>
      </w:r>
      <w:r w:rsidR="004F290B" w:rsidRPr="00FB40E9">
        <w:rPr>
          <w:sz w:val="28"/>
          <w:szCs w:val="28"/>
        </w:rPr>
        <w:t>муниципального образования «</w:t>
      </w:r>
      <w:proofErr w:type="spellStart"/>
      <w:r w:rsidR="00AB4A38" w:rsidRPr="00FB40E9">
        <w:rPr>
          <w:sz w:val="28"/>
          <w:szCs w:val="28"/>
        </w:rPr>
        <w:t>Макаровс</w:t>
      </w:r>
      <w:r w:rsidR="006C1A82" w:rsidRPr="00FB40E9">
        <w:rPr>
          <w:sz w:val="28"/>
          <w:szCs w:val="28"/>
        </w:rPr>
        <w:t>кий</w:t>
      </w:r>
      <w:proofErr w:type="spellEnd"/>
      <w:r w:rsidR="00E12A51" w:rsidRPr="00FB40E9">
        <w:rPr>
          <w:sz w:val="28"/>
          <w:szCs w:val="28"/>
        </w:rPr>
        <w:t xml:space="preserve"> сельсовет</w:t>
      </w:r>
      <w:r w:rsidR="004F290B" w:rsidRPr="00FB40E9">
        <w:rPr>
          <w:sz w:val="28"/>
          <w:szCs w:val="28"/>
        </w:rPr>
        <w:t>» Курчатовского района Курской области</w:t>
      </w:r>
      <w:r w:rsidRPr="00FB40E9">
        <w:rPr>
          <w:sz w:val="28"/>
          <w:szCs w:val="28"/>
        </w:rPr>
        <w:t xml:space="preserve"> (далее – местный бюджет) предельных объемов оплаты денежных обязательств (далее - предельные объемы финансирования) при организации исполнения местного бюджета.</w:t>
      </w:r>
    </w:p>
    <w:p w:rsidR="00936660" w:rsidRPr="00FB40E9" w:rsidRDefault="00936660" w:rsidP="00257ED3">
      <w:pPr>
        <w:tabs>
          <w:tab w:val="left" w:pos="1219"/>
        </w:tabs>
        <w:autoSpaceDE w:val="0"/>
        <w:autoSpaceDN w:val="0"/>
        <w:adjustRightInd w:val="0"/>
        <w:spacing w:after="0" w:line="317" w:lineRule="exact"/>
        <w:ind w:left="19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4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Pr="00FB40E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Документооборот между главным</w:t>
      </w:r>
      <w:r w:rsidR="00665284" w:rsidRPr="00FB4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FB4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распорядителем средств местного бюджета (далее - главный распорядитель), получателями средств местного бюджета (далее - получатели), </w:t>
      </w:r>
      <w:r w:rsidR="004F290B" w:rsidRPr="00FB4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AB4A38" w:rsidRPr="00FB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Макаровс</w:t>
      </w:r>
      <w:r w:rsidR="006C1A82" w:rsidRPr="00FB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A434B" w:rsidRPr="00FB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proofErr w:type="spellEnd"/>
      <w:r w:rsidR="00E12A51" w:rsidRPr="00FB4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</w:t>
      </w:r>
      <w:r w:rsidR="004F290B" w:rsidRPr="00FB4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Курчатовского района Курской области</w:t>
      </w:r>
      <w:r w:rsidRPr="00FB4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616C8" w:rsidRPr="00FB4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- </w:t>
      </w:r>
      <w:r w:rsidR="00257ED3" w:rsidRPr="00FB4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="006616C8" w:rsidRPr="00FB4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инансовый орган)</w:t>
      </w:r>
      <w:r w:rsidRPr="00FB4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8D420E" w:rsidRPr="00FB4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Управлением Федерального казначейства по Курской области</w:t>
      </w:r>
      <w:r w:rsidRPr="00FB4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УФК) осуществляется в информационных системах в форме электронных документов, подписанных усиленной квалифицированной электронной подписью в соответствии с договорами об электронном обмене документами.</w:t>
      </w:r>
    </w:p>
    <w:p w:rsidR="00936660" w:rsidRPr="00FB40E9" w:rsidRDefault="00936660" w:rsidP="00936660">
      <w:pPr>
        <w:widowControl w:val="0"/>
        <w:numPr>
          <w:ilvl w:val="0"/>
          <w:numId w:val="1"/>
        </w:numPr>
        <w:tabs>
          <w:tab w:val="left" w:pos="1085"/>
        </w:tabs>
        <w:autoSpaceDE w:val="0"/>
        <w:autoSpaceDN w:val="0"/>
        <w:adjustRightInd w:val="0"/>
        <w:spacing w:after="0" w:line="317" w:lineRule="exact"/>
        <w:ind w:left="10" w:firstLine="70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4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Если у главного распорядителя, получателя, </w:t>
      </w:r>
      <w:r w:rsidR="008E0117" w:rsidRPr="00FB4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финансового органа</w:t>
      </w:r>
      <w:r w:rsidRPr="00FB4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УФК отсутствует техническая возможность осуществления документооборота в информационных системах в форме электронных документов, подписанных усиленной квалифицированной электронной подписью, обмен документами осуществляется с применением документооборота на бумажных носителях.</w:t>
      </w:r>
    </w:p>
    <w:p w:rsidR="00936660" w:rsidRPr="00FB40E9" w:rsidRDefault="00936660" w:rsidP="00936660">
      <w:pPr>
        <w:widowControl w:val="0"/>
        <w:numPr>
          <w:ilvl w:val="0"/>
          <w:numId w:val="1"/>
        </w:numPr>
        <w:tabs>
          <w:tab w:val="left" w:pos="1085"/>
        </w:tabs>
        <w:autoSpaceDE w:val="0"/>
        <w:autoSpaceDN w:val="0"/>
        <w:adjustRightInd w:val="0"/>
        <w:spacing w:after="0" w:line="317" w:lineRule="exact"/>
        <w:ind w:left="10" w:right="19" w:firstLine="70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4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Доведение предельных объемов финансирования производится в валюте Российской Федерации в структуре показателей бюджетной классификации и кодов дополнительной классификации.</w:t>
      </w:r>
    </w:p>
    <w:p w:rsidR="007F04DE" w:rsidRPr="00FB40E9" w:rsidRDefault="00936660" w:rsidP="007F04DE">
      <w:pPr>
        <w:tabs>
          <w:tab w:val="left" w:pos="989"/>
        </w:tabs>
        <w:autoSpaceDE w:val="0"/>
        <w:autoSpaceDN w:val="0"/>
        <w:adjustRightInd w:val="0"/>
        <w:spacing w:after="0" w:line="317" w:lineRule="exact"/>
        <w:ind w:right="10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4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 w:rsidRPr="00FB40E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Предельные объемы финансирования устанавливаются</w:t>
      </w:r>
      <w:r w:rsidR="008E0117" w:rsidRPr="00FB4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B4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нарастающим итогом с начала текущего финансового года на основе</w:t>
      </w:r>
      <w:r w:rsidR="008E0117" w:rsidRPr="00FB4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B4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заявок на финансирование главных распорядителей и получателей. Заявка</w:t>
      </w:r>
      <w:r w:rsidR="008E0117" w:rsidRPr="00FB4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B4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финансирование формируется в форме расходного расписания (реестра</w:t>
      </w:r>
      <w:r w:rsidR="008E0117" w:rsidRPr="00FB4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B4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расходных расписаний), установленного приказом Министерства</w:t>
      </w:r>
      <w:r w:rsidR="008E0117" w:rsidRPr="00FB4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B4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финансов Российской Федерации от 30 сентября 2008 г. № 104н</w:t>
      </w:r>
      <w:r w:rsidR="008E0117" w:rsidRPr="00FB4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B4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Порядке доведения бюджетных ассигнований, лимитов бюджетных</w:t>
      </w:r>
      <w:r w:rsidR="008E0117" w:rsidRPr="00FB4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B4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обязательств при организации исполнения федерального бюджета</w:t>
      </w:r>
      <w:r w:rsidR="008E0117" w:rsidRPr="00FB4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B4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расходам  и  источникам  финансирования  дефицита федерального</w:t>
      </w:r>
      <w:r w:rsidR="007F04DE" w:rsidRPr="00FB4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и передачи </w:t>
      </w:r>
      <w:r w:rsidR="007F04DE" w:rsidRPr="00FB40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бюджетных ассигнований, лимитов бюджетных обязательств при реорганизации участников бюджетного процесса федерального уровня».</w:t>
      </w:r>
    </w:p>
    <w:p w:rsidR="00936660" w:rsidRPr="00FB40E9" w:rsidRDefault="00936660" w:rsidP="00936660">
      <w:pPr>
        <w:pStyle w:val="Style4"/>
        <w:tabs>
          <w:tab w:val="left" w:pos="1094"/>
        </w:tabs>
        <w:ind w:firstLine="749"/>
        <w:rPr>
          <w:sz w:val="28"/>
          <w:szCs w:val="28"/>
        </w:rPr>
      </w:pPr>
      <w:r w:rsidRPr="00FB40E9">
        <w:rPr>
          <w:sz w:val="28"/>
          <w:szCs w:val="28"/>
        </w:rPr>
        <w:t>6.</w:t>
      </w:r>
      <w:r w:rsidRPr="00FB40E9">
        <w:rPr>
          <w:sz w:val="28"/>
          <w:szCs w:val="28"/>
        </w:rPr>
        <w:tab/>
        <w:t>Предельные объемы финансирования доводятся на лицевые счета</w:t>
      </w:r>
      <w:r w:rsidR="008E0117" w:rsidRPr="00FB40E9">
        <w:rPr>
          <w:sz w:val="28"/>
          <w:szCs w:val="28"/>
        </w:rPr>
        <w:t xml:space="preserve"> </w:t>
      </w:r>
      <w:r w:rsidRPr="00FB40E9">
        <w:rPr>
          <w:sz w:val="28"/>
          <w:szCs w:val="28"/>
        </w:rPr>
        <w:t>главных распорядителей, открытые в УФК, в пределах доведенного</w:t>
      </w:r>
      <w:r w:rsidR="008E0117" w:rsidRPr="00FB40E9">
        <w:rPr>
          <w:sz w:val="28"/>
          <w:szCs w:val="28"/>
        </w:rPr>
        <w:t xml:space="preserve"> </w:t>
      </w:r>
      <w:r w:rsidRPr="00FB40E9">
        <w:rPr>
          <w:sz w:val="28"/>
          <w:szCs w:val="28"/>
        </w:rPr>
        <w:t>кассового плана.</w:t>
      </w:r>
    </w:p>
    <w:p w:rsidR="00936660" w:rsidRPr="00FB40E9" w:rsidRDefault="00936660" w:rsidP="00936660">
      <w:pPr>
        <w:pStyle w:val="Style4"/>
        <w:tabs>
          <w:tab w:val="left" w:pos="1094"/>
        </w:tabs>
        <w:ind w:left="29" w:firstLine="749"/>
        <w:rPr>
          <w:sz w:val="28"/>
          <w:szCs w:val="28"/>
        </w:rPr>
      </w:pPr>
      <w:r w:rsidRPr="00FB40E9">
        <w:rPr>
          <w:sz w:val="28"/>
          <w:szCs w:val="28"/>
        </w:rPr>
        <w:t>Предельные объемы финансирования доводятся на лицевые счета получателей, открытые в УФК, в пределах доведенных лимитов бюджетных обязательств и в пределах доведенных предельных объемов финансирования на лицевые счета главных распорядителей.</w:t>
      </w:r>
    </w:p>
    <w:p w:rsidR="008D420E" w:rsidRPr="00FB40E9" w:rsidRDefault="008D420E" w:rsidP="008D420E">
      <w:pPr>
        <w:pStyle w:val="Style4"/>
        <w:widowControl/>
        <w:numPr>
          <w:ilvl w:val="0"/>
          <w:numId w:val="2"/>
        </w:numPr>
        <w:tabs>
          <w:tab w:val="left" w:pos="1094"/>
        </w:tabs>
        <w:rPr>
          <w:sz w:val="28"/>
          <w:szCs w:val="28"/>
        </w:rPr>
      </w:pPr>
      <w:r w:rsidRPr="00FB40E9">
        <w:rPr>
          <w:sz w:val="28"/>
          <w:szCs w:val="28"/>
        </w:rPr>
        <w:t>Доведение (отзыв) предельных объемов финансирования осуществляет УФК путем регистрации расходных расписаний, представленных в структурное подразделение УФК финансовым органом, главным распорядителем.</w:t>
      </w:r>
    </w:p>
    <w:p w:rsidR="00936660" w:rsidRPr="00FB40E9" w:rsidRDefault="00936660" w:rsidP="00936660">
      <w:pPr>
        <w:pStyle w:val="Style4"/>
        <w:widowControl/>
        <w:numPr>
          <w:ilvl w:val="0"/>
          <w:numId w:val="2"/>
        </w:numPr>
        <w:tabs>
          <w:tab w:val="left" w:pos="1094"/>
        </w:tabs>
        <w:rPr>
          <w:sz w:val="28"/>
          <w:szCs w:val="28"/>
        </w:rPr>
      </w:pPr>
      <w:r w:rsidRPr="00FB40E9">
        <w:rPr>
          <w:sz w:val="28"/>
          <w:szCs w:val="28"/>
        </w:rPr>
        <w:t xml:space="preserve">Главные распорядители представляют в </w:t>
      </w:r>
      <w:r w:rsidR="007F04DE" w:rsidRPr="00FB40E9">
        <w:rPr>
          <w:sz w:val="28"/>
          <w:szCs w:val="28"/>
        </w:rPr>
        <w:t>финансовый орган</w:t>
      </w:r>
      <w:r w:rsidRPr="00FB40E9">
        <w:rPr>
          <w:sz w:val="28"/>
          <w:szCs w:val="28"/>
        </w:rPr>
        <w:t xml:space="preserve"> расходные расписания для доведения предельных объемов финансирования на лицевые счета главных распорядителей.</w:t>
      </w:r>
    </w:p>
    <w:p w:rsidR="00936660" w:rsidRPr="00FB40E9" w:rsidRDefault="00936660" w:rsidP="00936660">
      <w:pPr>
        <w:pStyle w:val="Style4"/>
        <w:tabs>
          <w:tab w:val="left" w:pos="1094"/>
        </w:tabs>
        <w:ind w:firstLine="749"/>
        <w:rPr>
          <w:sz w:val="28"/>
          <w:szCs w:val="28"/>
        </w:rPr>
      </w:pPr>
      <w:r w:rsidRPr="00FB40E9">
        <w:rPr>
          <w:sz w:val="28"/>
          <w:szCs w:val="28"/>
        </w:rPr>
        <w:t xml:space="preserve">Главные распорядители представляют в </w:t>
      </w:r>
      <w:r w:rsidR="007F04DE" w:rsidRPr="00FB40E9">
        <w:rPr>
          <w:sz w:val="28"/>
          <w:szCs w:val="28"/>
        </w:rPr>
        <w:t>финансовый орган</w:t>
      </w:r>
      <w:r w:rsidRPr="00FB40E9">
        <w:rPr>
          <w:sz w:val="28"/>
          <w:szCs w:val="28"/>
        </w:rPr>
        <w:t xml:space="preserve"> расходные расписания до 12-00 текущего рабочего дня с датой введения в действие -</w:t>
      </w:r>
      <w:r w:rsidR="008E0117" w:rsidRPr="00FB40E9">
        <w:rPr>
          <w:sz w:val="28"/>
          <w:szCs w:val="28"/>
        </w:rPr>
        <w:t xml:space="preserve"> </w:t>
      </w:r>
      <w:r w:rsidRPr="00FB40E9">
        <w:rPr>
          <w:sz w:val="28"/>
          <w:szCs w:val="28"/>
        </w:rPr>
        <w:t>текущий рабочий день, после 12-00 с датой введения в действие -следующий рабочий день.</w:t>
      </w:r>
    </w:p>
    <w:p w:rsidR="00936660" w:rsidRPr="00FB40E9" w:rsidRDefault="00936660" w:rsidP="00936660">
      <w:pPr>
        <w:pStyle w:val="Style4"/>
        <w:tabs>
          <w:tab w:val="left" w:pos="1094"/>
        </w:tabs>
        <w:ind w:firstLine="749"/>
        <w:rPr>
          <w:sz w:val="28"/>
          <w:szCs w:val="28"/>
        </w:rPr>
      </w:pPr>
      <w:r w:rsidRPr="00FB40E9">
        <w:rPr>
          <w:sz w:val="28"/>
          <w:szCs w:val="28"/>
        </w:rPr>
        <w:t xml:space="preserve">Расходные расписания, представленные в </w:t>
      </w:r>
      <w:r w:rsidR="007F04DE" w:rsidRPr="00FB40E9">
        <w:rPr>
          <w:sz w:val="28"/>
          <w:szCs w:val="28"/>
        </w:rPr>
        <w:t>финансовый орган</w:t>
      </w:r>
      <w:r w:rsidRPr="00FB40E9">
        <w:rPr>
          <w:sz w:val="28"/>
          <w:szCs w:val="28"/>
        </w:rPr>
        <w:t xml:space="preserve"> до 12-00 текущего рабочего дня, подлежат направлению в УФК в течение текущего рабочего дня, после 12-00 - следующим рабочим днем.</w:t>
      </w:r>
    </w:p>
    <w:p w:rsidR="00936660" w:rsidRPr="00FB40E9" w:rsidRDefault="00936660" w:rsidP="00936660">
      <w:pPr>
        <w:pStyle w:val="Style4"/>
        <w:tabs>
          <w:tab w:val="left" w:pos="1094"/>
        </w:tabs>
        <w:ind w:firstLine="749"/>
        <w:rPr>
          <w:sz w:val="28"/>
          <w:szCs w:val="28"/>
        </w:rPr>
      </w:pPr>
      <w:r w:rsidRPr="00FB40E9">
        <w:rPr>
          <w:sz w:val="28"/>
          <w:szCs w:val="28"/>
        </w:rPr>
        <w:t>9.</w:t>
      </w:r>
      <w:r w:rsidRPr="00FB40E9">
        <w:rPr>
          <w:sz w:val="28"/>
          <w:szCs w:val="28"/>
        </w:rPr>
        <w:tab/>
        <w:t>Главные распорядители предоставляют в УФК расходные</w:t>
      </w:r>
      <w:r w:rsidR="008E0117" w:rsidRPr="00FB40E9">
        <w:rPr>
          <w:sz w:val="28"/>
          <w:szCs w:val="28"/>
        </w:rPr>
        <w:t xml:space="preserve"> </w:t>
      </w:r>
      <w:r w:rsidRPr="00FB40E9">
        <w:rPr>
          <w:sz w:val="28"/>
          <w:szCs w:val="28"/>
        </w:rPr>
        <w:t>расписания для доведения предельных объемов финансирования</w:t>
      </w:r>
      <w:r w:rsidR="008E0117" w:rsidRPr="00FB40E9">
        <w:rPr>
          <w:sz w:val="28"/>
          <w:szCs w:val="28"/>
        </w:rPr>
        <w:t xml:space="preserve"> </w:t>
      </w:r>
      <w:r w:rsidRPr="00FB40E9">
        <w:rPr>
          <w:sz w:val="28"/>
          <w:szCs w:val="28"/>
        </w:rPr>
        <w:t>на лицевые счета получателей.</w:t>
      </w:r>
    </w:p>
    <w:p w:rsidR="00C841DE" w:rsidRPr="00FB40E9" w:rsidRDefault="00936660" w:rsidP="00C841DE">
      <w:pPr>
        <w:pStyle w:val="Style4"/>
        <w:widowControl/>
        <w:numPr>
          <w:ilvl w:val="0"/>
          <w:numId w:val="3"/>
        </w:numPr>
        <w:tabs>
          <w:tab w:val="left" w:pos="1094"/>
        </w:tabs>
        <w:rPr>
          <w:sz w:val="28"/>
          <w:szCs w:val="28"/>
        </w:rPr>
      </w:pPr>
      <w:r w:rsidRPr="00FB40E9">
        <w:rPr>
          <w:sz w:val="28"/>
          <w:szCs w:val="28"/>
        </w:rPr>
        <w:t>Расходн</w:t>
      </w:r>
      <w:r w:rsidR="00C841DE" w:rsidRPr="00FB40E9">
        <w:rPr>
          <w:sz w:val="28"/>
          <w:szCs w:val="28"/>
        </w:rPr>
        <w:t>ое</w:t>
      </w:r>
      <w:r w:rsidRPr="00FB40E9">
        <w:rPr>
          <w:sz w:val="28"/>
          <w:szCs w:val="28"/>
        </w:rPr>
        <w:t xml:space="preserve"> расписани</w:t>
      </w:r>
      <w:r w:rsidR="00C841DE" w:rsidRPr="00FB40E9">
        <w:rPr>
          <w:sz w:val="28"/>
          <w:szCs w:val="28"/>
        </w:rPr>
        <w:t>е, сформированное участником бюджетного процесса,</w:t>
      </w:r>
      <w:r w:rsidRPr="00FB40E9">
        <w:rPr>
          <w:sz w:val="28"/>
          <w:szCs w:val="28"/>
        </w:rPr>
        <w:t xml:space="preserve"> подписыва</w:t>
      </w:r>
      <w:r w:rsidR="00C841DE" w:rsidRPr="00FB40E9">
        <w:rPr>
          <w:sz w:val="28"/>
          <w:szCs w:val="28"/>
        </w:rPr>
        <w:t>е</w:t>
      </w:r>
      <w:r w:rsidRPr="00FB40E9">
        <w:rPr>
          <w:sz w:val="28"/>
          <w:szCs w:val="28"/>
        </w:rPr>
        <w:t>тся</w:t>
      </w:r>
      <w:r w:rsidR="00236EF0" w:rsidRPr="00FB40E9">
        <w:rPr>
          <w:sz w:val="28"/>
          <w:szCs w:val="28"/>
        </w:rPr>
        <w:t xml:space="preserve"> руководителем участника бюджетного процесса, оформившего Расходное расписание (уполномоченным им лицом)</w:t>
      </w:r>
      <w:r w:rsidR="00C841DE" w:rsidRPr="00FB40E9">
        <w:rPr>
          <w:sz w:val="28"/>
          <w:szCs w:val="28"/>
        </w:rPr>
        <w:t>,</w:t>
      </w:r>
      <w:r w:rsidR="00C841DE" w:rsidRPr="00FB40E9">
        <w:rPr>
          <w:rFonts w:eastAsia="Times New Roman"/>
          <w:sz w:val="28"/>
          <w:szCs w:val="28"/>
        </w:rPr>
        <w:t xml:space="preserve"> </w:t>
      </w:r>
      <w:r w:rsidR="00C841DE" w:rsidRPr="00FB40E9">
        <w:rPr>
          <w:sz w:val="28"/>
          <w:szCs w:val="28"/>
        </w:rPr>
        <w:t xml:space="preserve">с указанием должности (в случае ее подписания уполномоченным руководителем лицом), расшифровки подписи, содержащей фамилию и инициалы, и даты подписания документа, оформленной словесно-цифровым способом, его работником, ответственным за правильность формирования показателей документа, с отражением должности, расшифровки подписи, содержащей фамилию и инициалы, даты подписания документа, оформленной словесно-цифровым способом, и номера контактного </w:t>
      </w:r>
      <w:bookmarkStart w:id="0" w:name="_GoBack"/>
      <w:bookmarkEnd w:id="0"/>
      <w:r w:rsidR="00C841DE" w:rsidRPr="00FB40E9">
        <w:rPr>
          <w:sz w:val="28"/>
          <w:szCs w:val="28"/>
        </w:rPr>
        <w:t>телефона.</w:t>
      </w:r>
    </w:p>
    <w:p w:rsidR="00936660" w:rsidRPr="00FB40E9" w:rsidRDefault="00936660" w:rsidP="00936660">
      <w:pPr>
        <w:pStyle w:val="Style4"/>
        <w:widowControl/>
        <w:numPr>
          <w:ilvl w:val="0"/>
          <w:numId w:val="3"/>
        </w:numPr>
        <w:tabs>
          <w:tab w:val="left" w:pos="1094"/>
        </w:tabs>
        <w:rPr>
          <w:sz w:val="28"/>
          <w:szCs w:val="28"/>
        </w:rPr>
      </w:pPr>
      <w:r w:rsidRPr="00FB40E9">
        <w:rPr>
          <w:sz w:val="28"/>
          <w:szCs w:val="28"/>
        </w:rPr>
        <w:t xml:space="preserve">Неиспользованные предельные объемы финансирования могут быть отозваны в одностороннем порядке в случае принятия приказа </w:t>
      </w:r>
      <w:r w:rsidR="00C841DE" w:rsidRPr="00FB40E9">
        <w:rPr>
          <w:sz w:val="28"/>
          <w:szCs w:val="28"/>
        </w:rPr>
        <w:t>финансового органа</w:t>
      </w:r>
      <w:r w:rsidRPr="00FB40E9">
        <w:rPr>
          <w:sz w:val="28"/>
          <w:szCs w:val="28"/>
        </w:rPr>
        <w:t xml:space="preserve"> о приостановлении предоставления межбюджетных трансфертов из </w:t>
      </w:r>
      <w:r w:rsidR="00C841DE" w:rsidRPr="00FB40E9">
        <w:rPr>
          <w:sz w:val="28"/>
          <w:szCs w:val="28"/>
        </w:rPr>
        <w:t>мест</w:t>
      </w:r>
      <w:r w:rsidRPr="00FB40E9">
        <w:rPr>
          <w:sz w:val="28"/>
          <w:szCs w:val="28"/>
        </w:rPr>
        <w:t>ного бюджета, изменения (уменьшения, перераспределения) кассового плана, на основании расходных расписани</w:t>
      </w:r>
      <w:r w:rsidR="00C841DE" w:rsidRPr="00FB40E9">
        <w:rPr>
          <w:sz w:val="28"/>
          <w:szCs w:val="28"/>
        </w:rPr>
        <w:t>й</w:t>
      </w:r>
      <w:r w:rsidRPr="00FB40E9">
        <w:rPr>
          <w:sz w:val="28"/>
          <w:szCs w:val="28"/>
        </w:rPr>
        <w:t>.</w:t>
      </w:r>
    </w:p>
    <w:p w:rsidR="00936660" w:rsidRPr="00FB40E9" w:rsidRDefault="00936660" w:rsidP="00936660">
      <w:pPr>
        <w:pStyle w:val="Style4"/>
        <w:tabs>
          <w:tab w:val="left" w:pos="1094"/>
        </w:tabs>
        <w:ind w:left="29" w:firstLine="749"/>
        <w:rPr>
          <w:sz w:val="28"/>
          <w:szCs w:val="28"/>
        </w:rPr>
      </w:pPr>
      <w:r w:rsidRPr="00FB40E9">
        <w:rPr>
          <w:sz w:val="28"/>
          <w:szCs w:val="28"/>
        </w:rPr>
        <w:t>Неиспользованные предельные объемы финансирования, доведенные на лицевые счета получателей, могут быть отозваны (перераспределены) главным распорядителем.</w:t>
      </w:r>
    </w:p>
    <w:p w:rsidR="008D420E" w:rsidRPr="00FB40E9" w:rsidRDefault="00936660" w:rsidP="008D420E">
      <w:pPr>
        <w:pStyle w:val="Style4"/>
        <w:tabs>
          <w:tab w:val="left" w:pos="1094"/>
        </w:tabs>
        <w:ind w:left="29" w:firstLine="749"/>
        <w:rPr>
          <w:sz w:val="28"/>
          <w:szCs w:val="28"/>
        </w:rPr>
      </w:pPr>
      <w:r w:rsidRPr="00FB40E9">
        <w:rPr>
          <w:sz w:val="28"/>
          <w:szCs w:val="28"/>
        </w:rPr>
        <w:t xml:space="preserve">Неиспользованные предельные объемы финансирования, доведенные на лицевые счета главных распорядителей, могут быть отозваны (перераспределены) </w:t>
      </w:r>
      <w:r w:rsidR="008D420E" w:rsidRPr="00FB40E9">
        <w:rPr>
          <w:sz w:val="28"/>
          <w:szCs w:val="28"/>
        </w:rPr>
        <w:t>финансовым органом.</w:t>
      </w:r>
    </w:p>
    <w:p w:rsidR="001159A8" w:rsidRPr="00FB40E9" w:rsidRDefault="001159A8" w:rsidP="008D420E">
      <w:pPr>
        <w:pStyle w:val="Style4"/>
        <w:tabs>
          <w:tab w:val="left" w:pos="1094"/>
        </w:tabs>
        <w:ind w:left="29" w:firstLine="749"/>
        <w:rPr>
          <w:sz w:val="28"/>
          <w:szCs w:val="28"/>
        </w:rPr>
      </w:pPr>
    </w:p>
    <w:sectPr w:rsidR="001159A8" w:rsidRPr="00FB40E9" w:rsidSect="008E0117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8EC" w:rsidRDefault="00E578EC" w:rsidP="008E0117">
      <w:pPr>
        <w:spacing w:after="0" w:line="240" w:lineRule="auto"/>
      </w:pPr>
      <w:r>
        <w:separator/>
      </w:r>
    </w:p>
  </w:endnote>
  <w:endnote w:type="continuationSeparator" w:id="0">
    <w:p w:rsidR="00E578EC" w:rsidRDefault="00E578EC" w:rsidP="008E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8EC" w:rsidRDefault="00E578EC" w:rsidP="008E0117">
      <w:pPr>
        <w:spacing w:after="0" w:line="240" w:lineRule="auto"/>
      </w:pPr>
      <w:r>
        <w:separator/>
      </w:r>
    </w:p>
  </w:footnote>
  <w:footnote w:type="continuationSeparator" w:id="0">
    <w:p w:rsidR="00E578EC" w:rsidRDefault="00E578EC" w:rsidP="008E0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2738707"/>
      <w:docPartObj>
        <w:docPartGallery w:val="Page Numbers (Top of Page)"/>
        <w:docPartUnique/>
      </w:docPartObj>
    </w:sdtPr>
    <w:sdtEndPr/>
    <w:sdtContent>
      <w:p w:rsidR="008E0117" w:rsidRDefault="008E01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0E9">
          <w:rPr>
            <w:noProof/>
          </w:rPr>
          <w:t>3</w:t>
        </w:r>
        <w:r>
          <w:fldChar w:fldCharType="end"/>
        </w:r>
      </w:p>
    </w:sdtContent>
  </w:sdt>
  <w:p w:rsidR="008E0117" w:rsidRDefault="008E01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501FC"/>
    <w:multiLevelType w:val="singleLevel"/>
    <w:tmpl w:val="8FCE4ACC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C2D3E55"/>
    <w:multiLevelType w:val="singleLevel"/>
    <w:tmpl w:val="E1E811AE"/>
    <w:lvl w:ilvl="0">
      <w:start w:val="3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A723579"/>
    <w:multiLevelType w:val="singleLevel"/>
    <w:tmpl w:val="2E2A6C26"/>
    <w:lvl w:ilvl="0">
      <w:start w:val="10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60"/>
    <w:rsid w:val="000010B9"/>
    <w:rsid w:val="00070B04"/>
    <w:rsid w:val="00082C88"/>
    <w:rsid w:val="000D2E95"/>
    <w:rsid w:val="001159A8"/>
    <w:rsid w:val="0019658F"/>
    <w:rsid w:val="001F4950"/>
    <w:rsid w:val="00236EF0"/>
    <w:rsid w:val="00257ED3"/>
    <w:rsid w:val="002A434B"/>
    <w:rsid w:val="004F290B"/>
    <w:rsid w:val="006616C8"/>
    <w:rsid w:val="00665284"/>
    <w:rsid w:val="006C1A82"/>
    <w:rsid w:val="007F04DE"/>
    <w:rsid w:val="008D420E"/>
    <w:rsid w:val="008E0117"/>
    <w:rsid w:val="00936660"/>
    <w:rsid w:val="00AB4A38"/>
    <w:rsid w:val="00C841DE"/>
    <w:rsid w:val="00D172C3"/>
    <w:rsid w:val="00E12A51"/>
    <w:rsid w:val="00E578EC"/>
    <w:rsid w:val="00FB40E9"/>
    <w:rsid w:val="00FC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781A6-8AD4-4C72-972D-D54C7DFC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rsid w:val="00082C88"/>
    <w:pPr>
      <w:widowControl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366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3666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3666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936660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36660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9366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366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8E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0117"/>
  </w:style>
  <w:style w:type="paragraph" w:styleId="a7">
    <w:name w:val="footer"/>
    <w:basedOn w:val="a"/>
    <w:link w:val="a8"/>
    <w:uiPriority w:val="99"/>
    <w:unhideWhenUsed/>
    <w:rsid w:val="008E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0117"/>
  </w:style>
  <w:style w:type="character" w:customStyle="1" w:styleId="10">
    <w:name w:val="Заголовок 1 Знак"/>
    <w:basedOn w:val="a0"/>
    <w:link w:val="1"/>
    <w:rsid w:val="00082C88"/>
    <w:rPr>
      <w:rFonts w:ascii="Times New Roman CYR" w:eastAsia="Times New Roman" w:hAnsi="Times New Roman CYR" w:cs="Times New Roman CYR"/>
      <w:b/>
      <w:bCs/>
      <w:color w:val="26282F"/>
      <w:kern w:val="3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82C88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82C88"/>
    <w:pPr>
      <w:widowControl w:val="0"/>
      <w:autoSpaceDE w:val="0"/>
      <w:autoSpaceDN w:val="0"/>
      <w:adjustRightInd w:val="0"/>
      <w:spacing w:after="0" w:line="313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082C88"/>
    <w:rPr>
      <w:rFonts w:ascii="Times New Roman" w:hAnsi="Times New Roman" w:cs="Times New Roman"/>
      <w:color w:val="000000"/>
      <w:sz w:val="26"/>
      <w:szCs w:val="26"/>
    </w:rPr>
  </w:style>
  <w:style w:type="character" w:styleId="a9">
    <w:name w:val="Hyperlink"/>
    <w:basedOn w:val="a0"/>
    <w:uiPriority w:val="99"/>
    <w:rsid w:val="00082C88"/>
    <w:rPr>
      <w:rFonts w:cs="Times New Roman"/>
      <w:color w:val="0000FF"/>
      <w:u w:val="single"/>
    </w:rPr>
  </w:style>
  <w:style w:type="paragraph" w:customStyle="1" w:styleId="ConsPlusNormal">
    <w:name w:val="ConsPlusNormal"/>
    <w:rsid w:val="00082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082C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082C8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082C88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ac">
    <w:name w:val="Гипертекстовая ссылка"/>
    <w:rsid w:val="00082C88"/>
    <w:rPr>
      <w:b/>
      <w:bCs/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FB4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B4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Сервер. Бух</cp:lastModifiedBy>
  <cp:revision>6</cp:revision>
  <cp:lastPrinted>2022-01-14T05:58:00Z</cp:lastPrinted>
  <dcterms:created xsi:type="dcterms:W3CDTF">2022-01-08T20:45:00Z</dcterms:created>
  <dcterms:modified xsi:type="dcterms:W3CDTF">2022-01-14T05:59:00Z</dcterms:modified>
</cp:coreProperties>
</file>