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3D" w:rsidRPr="00FE343D" w:rsidRDefault="00FE343D" w:rsidP="00FE3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3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Открытие купального сезона</w:t>
      </w:r>
    </w:p>
    <w:p w:rsidR="00FE343D" w:rsidRDefault="00FE343D" w:rsidP="009C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EB9" w:rsidRDefault="00FE343D" w:rsidP="009C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3690" cy="1597660"/>
            <wp:effectExtent l="0" t="0" r="3810" b="2540"/>
            <wp:docPr id="2" name="Рисунок 2" descr="C:\Users\Администратор\Desktop\СМИ\202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МИ\2024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EB9" w:rsidRPr="009C3EB9" w:rsidRDefault="009C3EB9" w:rsidP="009C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EB9" w:rsidRPr="00FE343D" w:rsidRDefault="00FE343D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EB9" w:rsidRPr="00FE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купального сезона установлено на 1 июня.</w:t>
      </w:r>
    </w:p>
    <w:p w:rsidR="00FE343D" w:rsidRPr="00FE343D" w:rsidRDefault="00FE343D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43D">
        <w:rPr>
          <w:rFonts w:ascii="Times New Roman" w:hAnsi="Times New Roman" w:cs="Times New Roman"/>
          <w:sz w:val="28"/>
          <w:szCs w:val="28"/>
        </w:rPr>
        <w:t>В этом году в Курской области будут работать 49 официальных пляжей, 11 – в городе Курске. В период купального сезона будут проведены профилактические визиты на все пляжи.</w:t>
      </w:r>
    </w:p>
    <w:p w:rsidR="009C3EB9" w:rsidRPr="009C3EB9" w:rsidRDefault="00FE343D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3EB9"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пройдет традиционный месячник безопасности на водоемах.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3EB9"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исключить случаи нахождения на воде детей без сопровождения взрослых, распитие на берегу водоемов спиртных напитков.</w:t>
      </w:r>
    </w:p>
    <w:p w:rsidR="009C3EB9" w:rsidRPr="009C3EB9" w:rsidRDefault="00FE343D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3EB9"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России по Курской области </w:t>
      </w:r>
      <w:r w:rsidR="009C3EB9"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о необходимости соблюдения правил безопасного поведения на водоемах:</w:t>
      </w:r>
      <w:r w:rsidR="009C3EB9" w:rsidRPr="009C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только в специально оборудованных местах; 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незнакомых местах;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буйки;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выплывать на судовой ход и не приближаться к судам;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устраивать игр в воде, связанных с захватами;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на надувных матрасах или камерах;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неисправные плавательные средства;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нетрезвом виде.</w:t>
      </w: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B9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спасения «101» и «112».</w:t>
      </w:r>
    </w:p>
    <w:p w:rsid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FE343D" w:rsidRDefault="00FE343D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FE343D" w:rsidRDefault="00FE343D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276D42" w:rsidRPr="009C3EB9" w:rsidRDefault="009C3EB9" w:rsidP="009C3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C3EB9">
        <w:rPr>
          <w:rFonts w:ascii="Times New Roman" w:eastAsia="Times New Roman" w:hAnsi="Times New Roman" w:cs="Times New Roman"/>
          <w:color w:val="3B4256"/>
          <w:sz w:val="26"/>
          <w:szCs w:val="26"/>
          <w:u w:val="single"/>
          <w:lang w:eastAsia="ru-RU"/>
        </w:rPr>
        <w:t xml:space="preserve">ОНД и </w:t>
      </w:r>
      <w:proofErr w:type="gramStart"/>
      <w:r w:rsidRPr="009C3EB9">
        <w:rPr>
          <w:rFonts w:ascii="Times New Roman" w:eastAsia="Times New Roman" w:hAnsi="Times New Roman" w:cs="Times New Roman"/>
          <w:color w:val="3B4256"/>
          <w:sz w:val="26"/>
          <w:szCs w:val="26"/>
          <w:u w:val="single"/>
          <w:lang w:eastAsia="ru-RU"/>
        </w:rPr>
        <w:t>ПР</w:t>
      </w:r>
      <w:proofErr w:type="gramEnd"/>
      <w:r w:rsidRPr="009C3EB9">
        <w:rPr>
          <w:rFonts w:ascii="Times New Roman" w:eastAsia="Times New Roman" w:hAnsi="Times New Roman" w:cs="Times New Roman"/>
          <w:color w:val="3B4256"/>
          <w:sz w:val="26"/>
          <w:szCs w:val="26"/>
          <w:u w:val="single"/>
          <w:lang w:eastAsia="ru-RU"/>
        </w:rPr>
        <w:t xml:space="preserve"> по г. Курчатову, Курчатовскому и Октябрьскому районам</w:t>
      </w:r>
    </w:p>
    <w:sectPr w:rsidR="00276D42" w:rsidRPr="009C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B9"/>
    <w:rsid w:val="00276D42"/>
    <w:rsid w:val="009C3EB9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2024-05-23T06:57:00Z</dcterms:created>
  <dcterms:modified xsi:type="dcterms:W3CDTF">2024-05-23T06:57:00Z</dcterms:modified>
</cp:coreProperties>
</file>